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Муниципальное общеобразовательное бюджетное учреждение «Александровская средняя общеобразовательная школа»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(МОБУ Александровская сош)</w:t>
      </w:r>
    </w:p>
    <w:tbl>
      <w:tblPr>
        <w:tblW w:w="479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0"/>
        <w:gridCol w:w="89"/>
        <w:gridCol w:w="3603"/>
      </w:tblGrid>
      <w:tr w:rsidR="00F66C1C" w:rsidRPr="00172718" w:rsidTr="00F66C1C">
        <w:trPr>
          <w:trHeight w:val="44"/>
        </w:trPr>
        <w:tc>
          <w:tcPr>
            <w:tcW w:w="53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36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                                                                                                        </w:t>
            </w:r>
          </w:p>
        </w:tc>
      </w:tr>
      <w:tr w:rsidR="00F66C1C" w:rsidRPr="00172718" w:rsidTr="00F66C1C">
        <w:trPr>
          <w:trHeight w:val="46"/>
        </w:trPr>
        <w:tc>
          <w:tcPr>
            <w:tcW w:w="53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Педагогическим советом</w:t>
            </w:r>
          </w:p>
        </w:tc>
        <w:tc>
          <w:tcPr>
            <w:tcW w:w="36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 </w:t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МОБУ «Александровская сош»</w:t>
            </w: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</w:tr>
      <w:tr w:rsidR="00F66C1C" w:rsidRPr="00172718" w:rsidTr="00F66C1C">
        <w:trPr>
          <w:trHeight w:val="92"/>
        </w:trPr>
        <w:tc>
          <w:tcPr>
            <w:tcW w:w="52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МОБУ Александровская сош      </w:t>
            </w:r>
          </w:p>
          <w:p w:rsidR="00F66C1C" w:rsidRPr="00172718" w:rsidRDefault="00F66C1C" w:rsidP="0017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 </w:t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18.03.2023 </w:t>
            </w: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  <w:p w:rsidR="00F66C1C" w:rsidRPr="00172718" w:rsidRDefault="00F66C1C" w:rsidP="0017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369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Бусыгин И.П.</w:t>
            </w:r>
          </w:p>
          <w:p w:rsidR="00F66C1C" w:rsidRPr="00172718" w:rsidRDefault="00F66C1C" w:rsidP="00172718">
            <w:pPr>
              <w:spacing w:after="0" w:line="255" w:lineRule="atLeast"/>
              <w:ind w:left="93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Приказ 03-02-78            от   14.04.2023</w:t>
            </w:r>
          </w:p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C1C" w:rsidRPr="00172718" w:rsidTr="00F66C1C">
        <w:trPr>
          <w:trHeight w:val="44"/>
        </w:trPr>
        <w:tc>
          <w:tcPr>
            <w:tcW w:w="535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6C1C" w:rsidRPr="00172718" w:rsidRDefault="00F66C1C" w:rsidP="00172718">
      <w:pPr>
        <w:spacing w:before="240"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Отчет</w:t>
      </w:r>
      <w:r w:rsidRPr="0017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результатах самообследования</w:t>
      </w:r>
      <w:r w:rsidRPr="0017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72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Муниципального общеобразовательного бюджетного учреждения «Александровская средняя общеобразовательная школа»</w:t>
      </w:r>
      <w:r w:rsidRPr="0017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</w:t>
      </w:r>
      <w:r w:rsidRPr="0017271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22</w:t>
      </w: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  <w:t>АНАЛИТИЧЕСКАЯ ЧАСТЬ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 ОБЩИЕ СВЕДЕНИЯ ОБ ОБРАЗОВАТЕЛЬНОЙ ОРГАНИЗАЦИИ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2"/>
        <w:gridCol w:w="5727"/>
      </w:tblGrid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бюджетное учреждение «Александровская средняя общеобразовательная школа»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Бусыгин Иван Павлович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663661, Ирбейский район с. Александровка ул. Мира 1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89069159171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alex2@irbruo.ru</w:t>
            </w:r>
            <w:r w:rsidRPr="00172718">
              <w:rPr>
                <w:rFonts w:ascii="Times New Roman" w:hAnsi="Times New Roman" w:cs="Times New Roman"/>
                <w:sz w:val="24"/>
                <w:szCs w:val="24"/>
              </w:rPr>
              <w:cr/>
              <w:t xml:space="preserve">  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Ирбейского района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1963 год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От 28.06.2018 № 9612-л, серия 24 ЛО1 № 0002839</w:t>
            </w:r>
          </w:p>
        </w:tc>
      </w:tr>
      <w:tr w:rsidR="00F66C1C" w:rsidRPr="00172718" w:rsidTr="00F66C1C">
        <w:tc>
          <w:tcPr>
            <w:tcW w:w="361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57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718">
              <w:rPr>
                <w:rFonts w:ascii="Times New Roman" w:hAnsi="Times New Roman" w:cs="Times New Roman"/>
                <w:sz w:val="24"/>
                <w:szCs w:val="24"/>
              </w:rPr>
              <w:t>От 10.03.2015 до 10.03.2027 № 4148, серия 24 АО1№0000054</w:t>
            </w:r>
          </w:p>
        </w:tc>
      </w:tr>
    </w:tbl>
    <w:p w:rsidR="00F66C1C" w:rsidRPr="00172718" w:rsidRDefault="00F66C1C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МОБУ Александровская сош (далее – Школа) расположено в Ирбейском районе. Большинство </w:t>
      </w:r>
      <w:proofErr w:type="gramStart"/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семей</w:t>
      </w:r>
      <w:proofErr w:type="gramEnd"/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обучающихся проживает в домах типовой застройки: 92 процент − рядом со Школой, 8 процентов − в близлежащих поселках.</w:t>
      </w:r>
    </w:p>
    <w:p w:rsidR="00F66C1C" w:rsidRPr="00172718" w:rsidRDefault="00F66C1C" w:rsidP="0017271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Основной образовательной программы начального общего образования;</w:t>
      </w:r>
    </w:p>
    <w:p w:rsidR="00F66C1C" w:rsidRPr="00172718" w:rsidRDefault="00F66C1C" w:rsidP="0017271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Основной образовательной программы основного общего образования;</w:t>
      </w:r>
    </w:p>
    <w:p w:rsidR="00F66C1C" w:rsidRPr="00172718" w:rsidRDefault="00F66C1C" w:rsidP="00172718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 xml:space="preserve">Основной образовательной программы среднего </w:t>
      </w:r>
    </w:p>
    <w:p w:rsidR="00F66C1C" w:rsidRPr="00172718" w:rsidRDefault="00F66C1C" w:rsidP="00172718">
      <w:pPr>
        <w:pStyle w:val="a7"/>
        <w:numPr>
          <w:ilvl w:val="0"/>
          <w:numId w:val="14"/>
        </w:num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Общего образования.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Также Школа реализует адаптированную основную общеобразовательную программу начального общего образования обучающихся с тяжелыми нарушениями речи (вариант 5.1-5.2) задержкой психического развития (вариант 7.1-7.2), легкая степень умственного развития и дополнительные общеразвивающие программы.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Аналитическая часть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I. Оценка образовательной деятельности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Образовательная деятельность в Школе организуется в соответствии с </w:t>
      </w:r>
      <w:hyperlink r:id="rId5" w:anchor="/document/99/902389617/" w:history="1">
        <w:r w:rsidRPr="0017271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Федеральным законом от 29.12.2012 № 273-ФЗ</w:t>
        </w:r>
      </w:hyperlink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 локальными нормативными актами Школы.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01.09.2022 организовали обучение 1-х, 5-х и 10-х классов по ООП, разработанным по обновленным ФГОС НОО, ООО и СОО. Мониторинг показал, что обучающиеся не почувствовали переход. Анализ текущих достижений показал результаты, сопоставимые с результатами прошлого и позапрошлого годов. Учителя отмечают, что им стало проще оформлять тематическое планирование в рабочих программах по учебным предметам, так как планируемы результаты по ФГОС стали конкретнее и с ними удобнее работать.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01.01.2021 года Школа функционирует в соответствии с требованиями </w:t>
      </w:r>
      <w:hyperlink r:id="rId6" w:anchor="/document/99/566085656/" w:history="1">
        <w:r w:rsidRPr="0017271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СП 2.4.3648-20</w:t>
        </w:r>
      </w:hyperlink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молодежи», а с 01.03.2021 — дополнительно с требованиями </w:t>
      </w:r>
      <w:hyperlink r:id="rId7" w:anchor="/document/99/573500115/ZAP2EI83I9/" w:history="1">
        <w:r w:rsidRPr="00172718">
          <w:rPr>
            <w:rFonts w:ascii="Times New Roman" w:eastAsia="Times New Roman" w:hAnsi="Times New Roman" w:cs="Times New Roman"/>
            <w:color w:val="01745C"/>
            <w:sz w:val="24"/>
            <w:szCs w:val="24"/>
            <w:lang w:eastAsia="ru-RU"/>
          </w:rPr>
          <w:t>СанПиН 1.2.3685-21</w:t>
        </w:r>
      </w:hyperlink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«Гигиенические нормативы и требования к обеспечению безопасности и (или) безвредности для человека факторов среды обитания». В связи с новыми санитарными требованиями Школа усилила контроль за уроками физкультуры. Учителя физкультуры организуют процесс физического воспитания и мероприятия по физкультуре в зависимости от пола, возраста и состояния здоровья. Кроме того, учителя и заместитель директора по АХЧ проверяют, чтобы состояние спортзала и снарядов соответствовало санитарным требованиям, было исправным — по графику, утвержденному на учебный год.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ведет работу по формированию здорового образа жизни и реализации технологий сбережения здоровья. Все учителя проводят совместно с обучающимися физкультминутки во время занятий, гимнастику для глаз, обеспечивается контроль за осанкой, в том числе во время письма, рисования и использования электронных средств обучения.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августе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2022 года Школа провела детальный анализ документооборота и определила, как перераспределить документацию, чтобы выполнить ограничения законодательства в сфере документарной нагрузки педагогов. Это привело поначалу к небольшой путанице и незначительным срывам сроков исполнения поручений. Однако по истечению 1,5 месяцев педагоги отметили, что смогли больше времени уделять непосредственно учебному процессу и не отвлекаться на оформление документов. Опросы родителей показали, что удовлетворенность качеством обучения по обязательным предметам и курсам внеурочн</w:t>
      </w:r>
      <w:r w:rsidR="00F66C1C"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ой деятельности повысилась на 6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% и </w:t>
      </w:r>
      <w:r w:rsidR="00F66C1C"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% соответственно.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деятельность организуется в соответствии:</w:t>
      </w:r>
    </w:p>
    <w:p w:rsidR="00F66C1C" w:rsidRPr="00172718" w:rsidRDefault="00F66C1C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 </w:t>
      </w:r>
      <w:hyperlink r:id="rId8" w:anchor="/document/99/902389617/" w:tgtFrame="_self" w:history="1">
        <w:r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«Об образовании в Российской Федерации»;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9/902180656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 от 06.10.2009 № 373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/document/99/902254916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 от 17.12.2010 № 1897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anchor="/document/99/902350579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 xml:space="preserve"> от 17.05.2012 № 413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/document/99/566085656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СП 2.4.3648-20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/document/99/573500115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СанПиН 1.2.3685-21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66C1C" w:rsidRPr="00172718" w:rsidRDefault="001227E9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4" w:anchor="/document/99/565231806/" w:tgtFrame="_self" w:history="1">
        <w:r w:rsidR="00F66C1C"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СП 3.1/2.4.3598-20</w:t>
        </w:r>
      </w:hyperlink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коронавирусной</w:t>
      </w:r>
      <w:proofErr w:type="spellEnd"/>
      <w:r w:rsidR="00F66C1C"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инфекции (COVID-19)»;</w:t>
      </w:r>
    </w:p>
    <w:p w:rsidR="00F66C1C" w:rsidRPr="00172718" w:rsidRDefault="00F66C1C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F66C1C" w:rsidRPr="00172718" w:rsidRDefault="00F66C1C" w:rsidP="00172718">
      <w:pPr>
        <w:numPr>
          <w:ilvl w:val="0"/>
          <w:numId w:val="1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Расписанием занятий.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Форма обучения: очная-дистанционная.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Язык обучения: русский. 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2. Режим образовательной деятельности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"/>
        <w:gridCol w:w="1351"/>
        <w:gridCol w:w="3562"/>
        <w:gridCol w:w="1835"/>
        <w:gridCol w:w="1624"/>
      </w:tblGrid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Ступенчатый режим:</w:t>
            </w:r>
          </w:p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– 35 минут (сентябрь – декабрь);</w:t>
            </w:r>
          </w:p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– 40 минут (январь – май)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33</w:t>
            </w:r>
          </w:p>
        </w:tc>
      </w:tr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34</w:t>
            </w:r>
          </w:p>
        </w:tc>
      </w:tr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2-3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34</w:t>
            </w:r>
          </w:p>
        </w:tc>
      </w:tr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5–8,10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34</w:t>
            </w:r>
          </w:p>
        </w:tc>
      </w:tr>
      <w:tr w:rsidR="00F66C1C" w:rsidRPr="00172718" w:rsidTr="00F66C1C">
        <w:tc>
          <w:tcPr>
            <w:tcW w:w="9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9,11</w:t>
            </w:r>
          </w:p>
        </w:tc>
        <w:tc>
          <w:tcPr>
            <w:tcW w:w="11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45</w:t>
            </w:r>
          </w:p>
        </w:tc>
        <w:tc>
          <w:tcPr>
            <w:tcW w:w="20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</w:p>
        </w:tc>
      </w:tr>
    </w:tbl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 –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 ч 30 мин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Таблица 3. Общая численность обучающихся, осваивающих образовательные программы в </w:t>
      </w:r>
      <w:r w:rsidR="003C288F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2022</w:t>
      </w:r>
      <w:r w:rsidRPr="00172718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172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3081"/>
      </w:tblGrid>
      <w:tr w:rsidR="00F66C1C" w:rsidRPr="00172718" w:rsidTr="00F66C1C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</w:t>
            </w:r>
          </w:p>
        </w:tc>
      </w:tr>
      <w:tr w:rsidR="00F66C1C" w:rsidRPr="00172718" w:rsidTr="00F66C1C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3C288F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</w:tr>
      <w:tr w:rsidR="00F66C1C" w:rsidRPr="00172718" w:rsidTr="00F66C1C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55</w:t>
            </w:r>
          </w:p>
        </w:tc>
      </w:tr>
      <w:tr w:rsidR="00F66C1C" w:rsidRPr="00172718" w:rsidTr="00F66C1C">
        <w:tc>
          <w:tcPr>
            <w:tcW w:w="7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3C288F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</w:tr>
    </w:tbl>
    <w:p w:rsidR="00F66C1C" w:rsidRPr="00172718" w:rsidRDefault="00F66C1C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в </w:t>
      </w:r>
      <w:r w:rsidR="003C28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2022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году в образовательной организации получали образование </w:t>
      </w:r>
      <w:r w:rsidR="003C28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113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 (из них </w:t>
      </w:r>
      <w:r w:rsidR="003C28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21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детей с ОВЗ, в том числе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1 </w:t>
      </w:r>
      <w:r w:rsidR="003C28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детей-инвалидов).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Категории обучающихся с ограниченными возможностями здоровья:</w:t>
      </w:r>
    </w:p>
    <w:p w:rsidR="00F66C1C" w:rsidRPr="00172718" w:rsidRDefault="00F66C1C" w:rsidP="00172718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Умственной отсталостью (ин</w:t>
      </w:r>
      <w:r w:rsidR="003C28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теллектуальными нарушениями) – 12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);</w:t>
      </w:r>
    </w:p>
    <w:p w:rsidR="00F66C1C" w:rsidRPr="00172718" w:rsidRDefault="00F66C1C" w:rsidP="00172718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Тяжелые</w:t>
      </w:r>
      <w:r w:rsidR="003C288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нарушения речи (вариант1-2) - 4</w:t>
      </w:r>
    </w:p>
    <w:p w:rsidR="00F66C1C" w:rsidRPr="00172718" w:rsidRDefault="00F66C1C" w:rsidP="00172718">
      <w:pPr>
        <w:numPr>
          <w:ilvl w:val="0"/>
          <w:numId w:val="1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Задержка психического развития (вариант 1-2) – 5</w:t>
      </w:r>
    </w:p>
    <w:p w:rsidR="00F66C1C" w:rsidRPr="00172718" w:rsidRDefault="00F66C1C" w:rsidP="0017271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Основная образовательная программа начального общего образования;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Основная образовательная программа основного общего образования;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программа среднего общего образования ФГОС;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 – вариант 1-2;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Адаптированная основная образовательная программа образования обучающихся с тяжелыми нарушениями речи (вариант 5.1- 5.2.);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Адаптированная основная образовательная программа образования обучающихся с задержкой психического развития (вариант 7.1-7.2.)</w:t>
      </w:r>
    </w:p>
    <w:p w:rsidR="00F66C1C" w:rsidRPr="00172718" w:rsidRDefault="00F66C1C" w:rsidP="00172718">
      <w:pPr>
        <w:numPr>
          <w:ilvl w:val="0"/>
          <w:numId w:val="1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Программ дополнительного образования.</w:t>
      </w:r>
    </w:p>
    <w:p w:rsidR="00F66C1C" w:rsidRPr="00172718" w:rsidRDefault="00F66C1C" w:rsidP="00172718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В школе созданы специальные условия для получения образования обучающимися с ОВЗ. Отдельные классы, группы для обучающихся с ОВЗ скомплектованы в зависимости от категории обучающихся, </w:t>
      </w:r>
      <w:proofErr w:type="gramStart"/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вариантов</w:t>
      </w:r>
      <w:proofErr w:type="gramEnd"/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адаптированных основных образовательных программ и СанПиН:</w:t>
      </w:r>
    </w:p>
    <w:p w:rsidR="00F66C1C" w:rsidRPr="00172718" w:rsidRDefault="00F66C1C" w:rsidP="00172718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Отдельные классы для детей с легкой умственной отсталостью;</w:t>
      </w:r>
    </w:p>
    <w:p w:rsidR="00F66C1C" w:rsidRPr="00172718" w:rsidRDefault="00F66C1C" w:rsidP="00172718">
      <w:pPr>
        <w:numPr>
          <w:ilvl w:val="0"/>
          <w:numId w:val="1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Общеобразовательные классы, где ребенок с ОВЗ обучается совместно с обучающимися без ограничений возможностей здоровья по индивидуальной адаптированной образовательной программе.</w:t>
      </w: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F66C1C" w:rsidRPr="00172718" w:rsidRDefault="00F66C1C" w:rsidP="00172718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использует в воспитании детей возможности школьного урока, поддерживает использование на уроках интерактивных форм занятий с учащимися;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поддерживает ученическое самоуправление — как на уровне Школы, так и на уровне классных сообществ;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организует для школьников экскурсии, экспедиции, походы и реализует их воспитательный потенциал;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организует профориентационную работу со школьниками;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развивает предметно-эстетическую среду Школы и реализует ее воспитательные возможности;</w:t>
      </w:r>
    </w:p>
    <w:p w:rsidR="00172718" w:rsidRPr="00172718" w:rsidRDefault="00172718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мае 2022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года Школа организовала проведение обучающих онлайн-семинаров для учителей совместно со специалистами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ЦПМСС и специалистами центра «Катарсис» по вопросам здорового образа жизни, диагностики неадекватного состояния учащихся. Школа проводила систематическую работа с родителями по разъяснению уголовной и административной ответственности за преступления и правонарушения, связанные с незаконным оборотом наркотиков, незаконным потреблением наркотиков и других ПАВ, не выполнением родителями своих обязанностей по воспитанию детей.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соответствии с планами воспитательной работы для учеников и родителей были организованы:</w:t>
      </w:r>
    </w:p>
    <w:p w:rsidR="00172718" w:rsidRPr="00172718" w:rsidRDefault="00172718" w:rsidP="001727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участие в конкурсе социальных плакатов «Я против ПАВ»;</w:t>
      </w:r>
    </w:p>
    <w:p w:rsidR="00172718" w:rsidRPr="00172718" w:rsidRDefault="00172718" w:rsidP="001727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участие в областном конкурсе антинаркотической социальной рекламы;</w:t>
      </w:r>
    </w:p>
    <w:p w:rsidR="00172718" w:rsidRPr="00172718" w:rsidRDefault="00172718" w:rsidP="001727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классные часы и беседы на антинаркотические темы с использованием ИКТ-технологий;</w:t>
      </w:r>
    </w:p>
    <w:p w:rsidR="00172718" w:rsidRPr="00172718" w:rsidRDefault="00172718" w:rsidP="001727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книжная выставка «Я выбираю жизнь» в школьной библиотеке;</w:t>
      </w:r>
    </w:p>
    <w:p w:rsidR="00172718" w:rsidRPr="00172718" w:rsidRDefault="00172718" w:rsidP="00172718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онлайн-лекции с участием сотрудников МВД.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Дополнительное образование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Дополнительное образование ведется по программам следующей направленности:</w:t>
      </w:r>
    </w:p>
    <w:p w:rsidR="00172718" w:rsidRPr="00172718" w:rsidRDefault="00172718" w:rsidP="001727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художественное;</w:t>
      </w:r>
    </w:p>
    <w:p w:rsidR="00172718" w:rsidRPr="00172718" w:rsidRDefault="00172718" w:rsidP="001727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физкультурно-спортивное;</w:t>
      </w:r>
    </w:p>
    <w:p w:rsidR="00172718" w:rsidRPr="00172718" w:rsidRDefault="00172718" w:rsidP="00172718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туристско-краеведческое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72718" w:rsidRPr="00172718" w:rsidRDefault="00172718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Выбор направлений осуществлен на основании опроса обучающихся и родителей, который провели в сентябре 2022 года. По итогам опроса обучающихся и родителей выявили, что туристско-краеведческое — 20 процентов, художественное — 35 процентов, физкультурно-спортивное — 45 процентов.</w:t>
      </w:r>
    </w:p>
    <w:p w:rsidR="00E53BE1" w:rsidRPr="00172718" w:rsidRDefault="00E53BE1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II. Оценка системы управления организацией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Управление Школой осуществляется на принципах единоначалия и самоуправления.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Органы управления, действующие в Школе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4"/>
        <w:gridCol w:w="6875"/>
      </w:tblGrid>
      <w:tr w:rsidR="00F66C1C" w:rsidRPr="00172718" w:rsidTr="00F66C1C">
        <w:trPr>
          <w:jc w:val="center"/>
        </w:trPr>
        <w:tc>
          <w:tcPr>
            <w:tcW w:w="2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F66C1C" w:rsidRPr="00172718" w:rsidTr="00F66C1C">
        <w:trPr>
          <w:jc w:val="center"/>
        </w:trPr>
        <w:tc>
          <w:tcPr>
            <w:tcW w:w="2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Директор</w:t>
            </w:r>
          </w:p>
        </w:tc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66C1C" w:rsidRPr="00172718" w:rsidTr="00F66C1C">
        <w:trPr>
          <w:jc w:val="center"/>
        </w:trPr>
        <w:tc>
          <w:tcPr>
            <w:tcW w:w="2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Управляющий совет</w:t>
            </w:r>
          </w:p>
        </w:tc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Рассматривает вопросы:</w:t>
            </w:r>
          </w:p>
          <w:p w:rsidR="00F66C1C" w:rsidRPr="00172718" w:rsidRDefault="00F66C1C" w:rsidP="00172718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образовательной организации;</w:t>
            </w:r>
          </w:p>
          <w:p w:rsidR="00F66C1C" w:rsidRPr="00172718" w:rsidRDefault="00F66C1C" w:rsidP="00172718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Финансово-хозяйственной деятельности;</w:t>
            </w:r>
          </w:p>
          <w:p w:rsidR="00F66C1C" w:rsidRPr="00172718" w:rsidRDefault="00F66C1C" w:rsidP="00172718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</w:t>
            </w:r>
          </w:p>
        </w:tc>
      </w:tr>
      <w:tr w:rsidR="00F66C1C" w:rsidRPr="00172718" w:rsidTr="00F66C1C">
        <w:trPr>
          <w:jc w:val="center"/>
        </w:trPr>
        <w:tc>
          <w:tcPr>
            <w:tcW w:w="2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Педагогический совет</w:t>
            </w:r>
          </w:p>
        </w:tc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Развития образовательных услуг;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Регламентации образовательных отношений;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Разработки образовательных программ;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Аттестации, повышения квалификации педагогических работников;</w:t>
            </w:r>
          </w:p>
          <w:p w:rsidR="00F66C1C" w:rsidRPr="00172718" w:rsidRDefault="00F66C1C" w:rsidP="00172718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Координации деятельности методических объединений</w:t>
            </w:r>
          </w:p>
        </w:tc>
      </w:tr>
      <w:tr w:rsidR="00F66C1C" w:rsidRPr="00172718" w:rsidTr="00F66C1C">
        <w:trPr>
          <w:jc w:val="center"/>
        </w:trPr>
        <w:tc>
          <w:tcPr>
            <w:tcW w:w="24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Общее собрание работников</w:t>
            </w:r>
          </w:p>
        </w:tc>
        <w:tc>
          <w:tcPr>
            <w:tcW w:w="68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6C1C" w:rsidRPr="00172718" w:rsidRDefault="00F66C1C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66C1C" w:rsidRPr="00172718" w:rsidRDefault="00F66C1C" w:rsidP="00172718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66C1C" w:rsidRPr="00172718" w:rsidRDefault="00F66C1C" w:rsidP="00172718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66C1C" w:rsidRPr="00172718" w:rsidRDefault="00F66C1C" w:rsidP="00172718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66C1C" w:rsidRPr="00172718" w:rsidRDefault="00F66C1C" w:rsidP="00172718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72718" w:rsidRPr="00172718" w:rsidRDefault="00172718" w:rsidP="00783B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Методической работой в школе руководит методический совет, который организует, направляет работу учителей, создаёт условия для развития их творчества, а также руководит работой методических объединений.</w:t>
      </w:r>
    </w:p>
    <w:p w:rsidR="00172718" w:rsidRPr="00172718" w:rsidRDefault="00172718" w:rsidP="0017271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школе работали шесть предметных методических объединений:</w:t>
      </w:r>
    </w:p>
    <w:p w:rsidR="00172718" w:rsidRPr="00172718" w:rsidRDefault="00172718" w:rsidP="0017271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1.  </w:t>
      </w: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ШМО Естественнонаучного цикла – руководитель </w:t>
      </w:r>
      <w:r w:rsidR="003C288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Павлов А.А.</w:t>
      </w:r>
    </w:p>
    <w:p w:rsidR="00172718" w:rsidRPr="00172718" w:rsidRDefault="00172718" w:rsidP="00172718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2.  </w:t>
      </w: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ШМО учителей гуманитарного цикла- руководитель </w:t>
      </w:r>
      <w:r w:rsidRPr="001727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Яшнова Т.В.</w:t>
      </w: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3. </w:t>
      </w: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ШМО учителей ОБЖ, технологии-  руководитель Каледа О.В.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 ШМО математического цикла – руководитель Чернявская И.А.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ШМО учителей истории – руководитель Бусыгин И.П.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6. ШМО учителей коррекционных классов – руководитель Ширкина М.Л.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 ШМО учителей начальных классов – руководитель Горбаткина С.В.</w:t>
      </w:r>
    </w:p>
    <w:p w:rsidR="00172718" w:rsidRPr="00172718" w:rsidRDefault="00172718" w:rsidP="00172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8. ШМО классных руководителей – руководитель </w:t>
      </w:r>
      <w:r w:rsidR="003C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Горбаткина </w:t>
      </w:r>
      <w:proofErr w:type="spellStart"/>
      <w:r w:rsidR="003C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С.Вик</w:t>
      </w:r>
      <w:proofErr w:type="spellEnd"/>
      <w:r w:rsidR="003C28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целях учета мнения обучающихся и родителей (законных представителей) несовершеннолетних обучающихся в Школе действуют Совет обучающихся и Совет родителей.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В 2022 Школа обновила платформу для электронного документооборота, что позволило расширить ее функционал и связать с порталом Госуслуги. Теперь с кандидатами, которые имеют электронные подписи, можно заключать трудовые договоры в электронном виде. Это упрощает кадровый контроль и формирование отчетности. На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30.12.2022 40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% работников школы имеют УКЭП. Планируется, что в 2023 году это количество увеличится.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III. Оценка содержания и качества подготовки обучающихся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Статистика показателей за 2019–2022 годы</w:t>
      </w:r>
    </w:p>
    <w:tbl>
      <w:tblPr>
        <w:tblW w:w="5308" w:type="pct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3802"/>
        <w:gridCol w:w="1888"/>
        <w:gridCol w:w="1307"/>
        <w:gridCol w:w="1179"/>
        <w:gridCol w:w="1281"/>
      </w:tblGrid>
      <w:tr w:rsidR="003C288F" w:rsidRPr="00172718" w:rsidTr="00783B0C">
        <w:tc>
          <w:tcPr>
            <w:tcW w:w="4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№ п/п</w:t>
            </w: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Параметры статистики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2019/20</w:t>
            </w:r>
            <w:r w:rsidRPr="00DC11A8"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4"/>
                <w:szCs w:val="24"/>
                <w:lang w:eastAsia="ru-RU"/>
              </w:rPr>
              <w:t> </w:t>
            </w:r>
            <w:r w:rsidRPr="00783B0C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2020-2021 учебный год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2021–2022</w:t>
            </w:r>
          </w:p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учебный год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 конец 2022 года</w:t>
            </w:r>
          </w:p>
        </w:tc>
      </w:tr>
      <w:tr w:rsidR="003C288F" w:rsidRPr="00172718" w:rsidTr="00783B0C">
        <w:tc>
          <w:tcPr>
            <w:tcW w:w="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Количество детей, обучавшихся на конец учебного года, в том числе: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112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109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116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113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начальная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43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48</w:t>
            </w:r>
          </w:p>
        </w:tc>
        <w:tc>
          <w:tcPr>
            <w:tcW w:w="1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  <w:tc>
          <w:tcPr>
            <w:tcW w:w="12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основная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60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55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55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52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средняя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</w:tr>
      <w:tr w:rsidR="003C288F" w:rsidRPr="00172718" w:rsidTr="00783B0C">
        <w:tc>
          <w:tcPr>
            <w:tcW w:w="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Количество учеников, оставленных на повторное обучение: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начальная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12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основная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средняя школа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3C288F" w:rsidRPr="00172718" w:rsidTr="00783B0C">
        <w:tc>
          <w:tcPr>
            <w:tcW w:w="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 получили аттестата: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об основном общем образовании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  <w:tc>
          <w:tcPr>
            <w:tcW w:w="12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среднем общем образовании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–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3C288F" w:rsidRPr="00172718" w:rsidTr="00783B0C">
        <w:tc>
          <w:tcPr>
            <w:tcW w:w="42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 школу с аттестатом с</w:t>
            </w:r>
          </w:p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отличием: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в основной школе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2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  <w:tr w:rsidR="003C288F" w:rsidRPr="00172718" w:rsidTr="00783B0C">
        <w:tc>
          <w:tcPr>
            <w:tcW w:w="42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 средней школе</w:t>
            </w:r>
          </w:p>
        </w:tc>
        <w:tc>
          <w:tcPr>
            <w:tcW w:w="18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DC11A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 w:rsidRPr="00DC11A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783B0C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288F" w:rsidRPr="00172718" w:rsidRDefault="003C288F" w:rsidP="003C288F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—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 xml:space="preserve">Приведенная статистика показывает, что </w:t>
      </w:r>
      <w:r w:rsidR="00A24192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стабильная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динамика успешного освоения основных образовательных программ сохраняется, при этом стабильно растет количество обучающихся Школы.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Краткий анализ динамики результатов успеваемости и качества знаний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Результаты освоения учащимися программ начального общего образования по показателю «успеваемость» в 2022 году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660"/>
        <w:gridCol w:w="562"/>
        <w:gridCol w:w="523"/>
        <w:gridCol w:w="1245"/>
        <w:gridCol w:w="523"/>
        <w:gridCol w:w="1440"/>
        <w:gridCol w:w="328"/>
        <w:gridCol w:w="562"/>
        <w:gridCol w:w="523"/>
        <w:gridCol w:w="562"/>
        <w:gridCol w:w="328"/>
        <w:gridCol w:w="677"/>
        <w:gridCol w:w="580"/>
      </w:tblGrid>
      <w:tr w:rsidR="00E53BE1" w:rsidRPr="00172718" w:rsidTr="00E317E4">
        <w:trPr>
          <w:trHeight w:val="307"/>
        </w:trPr>
        <w:tc>
          <w:tcPr>
            <w:tcW w:w="82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Классы</w:t>
            </w:r>
          </w:p>
        </w:tc>
        <w:tc>
          <w:tcPr>
            <w:tcW w:w="660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proofErr w:type="spellStart"/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1085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 успевают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1975" w:type="dxa"/>
            <w:gridSpan w:val="4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 успевают</w:t>
            </w:r>
          </w:p>
        </w:tc>
        <w:tc>
          <w:tcPr>
            <w:tcW w:w="1257" w:type="dxa"/>
            <w:gridSpan w:val="2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Переведены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условно</w:t>
            </w:r>
          </w:p>
        </w:tc>
      </w:tr>
      <w:tr w:rsidR="00E53BE1" w:rsidRPr="00172718" w:rsidTr="00E317E4">
        <w:trPr>
          <w:trHeight w:val="30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890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17E4" w:rsidRPr="00172718" w:rsidTr="00E317E4">
        <w:trPr>
          <w:trHeight w:val="434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br/>
              <w:t>отметками «4» и «5»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 отметками «5»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5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E317E4" w:rsidRPr="00172718" w:rsidTr="00E317E4">
        <w:tc>
          <w:tcPr>
            <w:tcW w:w="8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91,6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41,6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</w:tr>
      <w:tr w:rsidR="00E317E4" w:rsidRPr="00172718" w:rsidTr="00E317E4">
        <w:tc>
          <w:tcPr>
            <w:tcW w:w="8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84,6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38,4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15,3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17E4" w:rsidRPr="00172718" w:rsidRDefault="00E317E4" w:rsidP="00E317E4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15,3</w:t>
            </w:r>
          </w:p>
        </w:tc>
      </w:tr>
      <w:tr w:rsidR="00E317E4" w:rsidRPr="00172718" w:rsidTr="00E317E4">
        <w:tc>
          <w:tcPr>
            <w:tcW w:w="8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1227E9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1227E9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54,5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317E4" w:rsidRPr="00172718" w:rsidTr="00E317E4">
        <w:tc>
          <w:tcPr>
            <w:tcW w:w="826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1227E9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36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1227E9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33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91,6</w:t>
            </w:r>
          </w:p>
        </w:tc>
        <w:tc>
          <w:tcPr>
            <w:tcW w:w="12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44,4</w:t>
            </w:r>
          </w:p>
        </w:tc>
        <w:tc>
          <w:tcPr>
            <w:tcW w:w="1440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8,3</w:t>
            </w:r>
          </w:p>
        </w:tc>
        <w:tc>
          <w:tcPr>
            <w:tcW w:w="562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2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2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8,3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Если сравнить результаты освоения обучающимися программ начального общего образования по показателю «успеваемость» в 2022 году с результатами освоения учащимися программ начального общего образования по показателю «успеваемость» в 2021 году, то можно отметить, что процент учащихся, око</w:t>
      </w:r>
      <w:r w:rsidR="00E317E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нчивших на «4» и «5», вырос на 0,6 процента.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Результаты освоения учащимися программ основного общего образования по показателю «успеваемость»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686"/>
        <w:gridCol w:w="584"/>
        <w:gridCol w:w="542"/>
        <w:gridCol w:w="1301"/>
        <w:gridCol w:w="542"/>
        <w:gridCol w:w="1301"/>
        <w:gridCol w:w="337"/>
        <w:gridCol w:w="584"/>
        <w:gridCol w:w="374"/>
        <w:gridCol w:w="584"/>
        <w:gridCol w:w="337"/>
        <w:gridCol w:w="865"/>
        <w:gridCol w:w="442"/>
      </w:tblGrid>
      <w:tr w:rsidR="00E53BE1" w:rsidRPr="00172718" w:rsidTr="00E53BE1">
        <w:tc>
          <w:tcPr>
            <w:tcW w:w="8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Классы</w:t>
            </w:r>
          </w:p>
        </w:tc>
        <w:tc>
          <w:tcPr>
            <w:tcW w:w="109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Переведены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условно</w:t>
            </w:r>
          </w:p>
        </w:tc>
      </w:tr>
      <w:tr w:rsidR="00E53BE1" w:rsidRPr="00172718" w:rsidTr="00E53B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B63" w:rsidRPr="00172718" w:rsidTr="00E53B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отметками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«4» и «5»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отметками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6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1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55</w:t>
            </w:r>
          </w:p>
        </w:tc>
        <w:tc>
          <w:tcPr>
            <w:tcW w:w="5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53</w:t>
            </w:r>
          </w:p>
        </w:tc>
        <w:tc>
          <w:tcPr>
            <w:tcW w:w="4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317E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96,3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9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</w:tbl>
    <w:p w:rsidR="00EB2B63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Если сравнить результаты освоения обучающимися программ основного общего образования по показателю «успеваемость» в 2022 году с результатами освоения учащимися программ основного общего образования по показателю «успеваемость» в 2021 году, то можно отметить, что процент учащихся, окончи</w:t>
      </w:r>
      <w:r w:rsidR="00EB2B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вших на «4» и «5», снизился на 0,7 процента.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Результаты освоения программ среднего общего образования обучающимися 10, 11 классов по показателю «успеваемость»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"/>
        <w:gridCol w:w="632"/>
        <w:gridCol w:w="554"/>
        <w:gridCol w:w="465"/>
        <w:gridCol w:w="1184"/>
        <w:gridCol w:w="351"/>
        <w:gridCol w:w="1184"/>
        <w:gridCol w:w="318"/>
        <w:gridCol w:w="539"/>
        <w:gridCol w:w="318"/>
        <w:gridCol w:w="539"/>
        <w:gridCol w:w="318"/>
        <w:gridCol w:w="793"/>
        <w:gridCol w:w="411"/>
        <w:gridCol w:w="350"/>
        <w:gridCol w:w="596"/>
      </w:tblGrid>
      <w:tr w:rsidR="00E53BE1" w:rsidRPr="00172718" w:rsidTr="00E53BE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Классы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полугодие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Окончили год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Не 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Переведены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условно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Сменили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форму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обучения</w:t>
            </w:r>
          </w:p>
        </w:tc>
      </w:tr>
      <w:tr w:rsidR="00E53BE1" w:rsidRPr="00172718" w:rsidTr="00E53B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 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B2B63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отметками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«4» и «5»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отметками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Кол-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во</w:t>
            </w:r>
          </w:p>
        </w:tc>
      </w:tr>
      <w:tr w:rsidR="00EB2B63" w:rsidRPr="00172718" w:rsidTr="00EB2B6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50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EB2B63" w:rsidRPr="00172718" w:rsidTr="00EB2B63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5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100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  <w:tc>
          <w:tcPr>
            <w:tcW w:w="117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5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B2B63" w:rsidRPr="00172718" w:rsidRDefault="00EB2B63" w:rsidP="00EB2B63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Результаты освоения учащимися программ среднего общего образования по показателю «успеваемость» в 2022 учебном году</w:t>
      </w:r>
      <w:r w:rsidR="00EB2B63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стабилен.</w:t>
      </w:r>
    </w:p>
    <w:p w:rsidR="00EB2B63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В 2022 году ВПР проводили в два этапа: в марте </w:t>
      </w:r>
      <w:r w:rsidR="00EB2B63"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в 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10-</w:t>
      </w:r>
      <w:r w:rsidR="00EB2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11 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х классах, в сентябре и октябре – в 5-9-х классах. 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В связи с переносом большей части ВПР на осень, результаты не использовались в качестве промежуточной аттестации. Однако их анализ позволяет прийти к выводу, что в 2022 году школьники 5-9-х классов показали результаты</w:t>
      </w:r>
      <w:r w:rsidR="00EB2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 ниже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, чем учащиеся 5-9-х классов в 202</w:t>
      </w:r>
      <w:r w:rsidR="00EB2B6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1 году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 xml:space="preserve">В 2022 году действовал особенный порядок прохождения ГИА для лиц, учившихся за границей и вынужденных прервать обучение из-за недружественных действий </w:t>
      </w: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lastRenderedPageBreak/>
        <w:t>иностранных государств. Ученики, в том числе из ДНР и ЛНР, которых уже зачислили в российскую школу, могли выбрать в каком виде им удобнее пройти аттестацию: сдать экзамены в соответствии с Порядками ГИА или выбрать промежуточную аттестацию (постановление Правительства от 31.03.2022 № 538).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Анализ результатов ГИА-22 показывает, что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полтора раза уменьшилось число учеников с одной тройкой. 15% для поступления в вуз сдавали обществознание, 7% — физику, 3% — литературу, 4% — биологию и 6% — информатику и ИКТ.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Результаты сдачи ЕГЭ в 2022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1413"/>
        <w:gridCol w:w="2154"/>
        <w:gridCol w:w="2174"/>
        <w:gridCol w:w="1374"/>
      </w:tblGrid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Сдавали всего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Сколько обучающихся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Сколько обучающихся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получили 90–98 баллов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Средний балл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9780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9780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54,4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9780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9780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B2B63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9780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9780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9780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9780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  <w:tr w:rsidR="0089780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97801" w:rsidRPr="00172718" w:rsidRDefault="00897801" w:rsidP="00897801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IV. Оценка организации учебного процесса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Организация учебного процесса в Школе регламентируется режимом занятий, учебным планом, календарным учебным графиком, расписанием занятий, локальными нормативными актами Школы.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Образовательная деятельность в Школе осуществляется по пятидневной учебной неделе для 1-</w:t>
      </w:r>
      <w:r w:rsidR="008978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11 х классов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 Занятия проводятся в </w:t>
      </w:r>
      <w:r w:rsidR="0089780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одну смену для обучающихся 1-11-х классов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С 01.05.2022 Школа организовала изучение государственных символов России. В рабочие программы воспитания НОО, ООО и СОО включили ключевое общешкольное дело – церемонию поднятия Государственного флага России и исполнения Государственного гимна России в соответствии с рекомендациями Минпросвещения России, изложенными в письме от 15.04.2022 № СК-295/06 и Стандартом от 06.06.2022.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Скорректировали ООП НОО в части рабочих программ по предметам «Окружающий мир» и «ОРКСЭ» – добавили темы по изучению государственных символов.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Скорректировали ООП ООО в части рабочих программ по предметам «ОДНКНР» и «Обществознание» – добавили темы по изучению государственных символов и возможность разработки проектов учащимися по темам, позволяющим углубить знания о госсимволике, истории ее развития.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Скорректировали ООП СОО в части рабочей программы по предмету «История» – расширили тему, связанную с изучением государственных символов, и добавили темы индивидуальных проектов, позволяющих углубить знания о госсимволике.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lastRenderedPageBreak/>
        <w:t>С сентября стали реализовывать курс внеурочной деятельности «Разговоры о важном» в соответствии с письмом Минпросвещения от 15.08.2022 № 03-1190.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 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V. Оценка востребованности выпускников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"/>
        <w:gridCol w:w="562"/>
        <w:gridCol w:w="805"/>
        <w:gridCol w:w="805"/>
        <w:gridCol w:w="1540"/>
        <w:gridCol w:w="562"/>
        <w:gridCol w:w="971"/>
        <w:gridCol w:w="1540"/>
        <w:gridCol w:w="1041"/>
        <w:gridCol w:w="764"/>
      </w:tblGrid>
      <w:tr w:rsidR="00E53BE1" w:rsidRPr="00172718" w:rsidTr="00E53BE1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Год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Средняя школа</w:t>
            </w:r>
          </w:p>
        </w:tc>
      </w:tr>
      <w:tr w:rsidR="00E53BE1" w:rsidRPr="00172718" w:rsidTr="00E53BE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Перешли в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10-й класс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Перешли в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10-й класс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Поступили в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профессиональную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Поступили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Поступили в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профессиональную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Устроились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Пошли на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срочную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службу по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призыву</w:t>
            </w:r>
          </w:p>
        </w:tc>
      </w:tr>
      <w:tr w:rsidR="00E53BE1" w:rsidRPr="00172718" w:rsidTr="008978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E1" w:rsidRPr="00172718" w:rsidTr="008978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3BE1" w:rsidRPr="00172718" w:rsidTr="0089780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89780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53BE1" w:rsidRPr="00172718" w:rsidRDefault="00006397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2022 году увеличилось число выпускников 9-го класса, которые продолжили обучение в других общеобразовательных организациях региона. Это связано с тем, что в Школе введено профильное обучение только по трем направлениям, что недостаточно для удовлетворения спроса всех старшеклассников.</w:t>
      </w:r>
    </w:p>
    <w:p w:rsidR="00006397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Количество выпускников, поступающих в ВУЗ, 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стабильно растет по сравнению с общим количеством выпускников 11-го класса. 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VI. Оценка качества кадрового обеспечения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На период самообследования в Школе работают </w:t>
      </w:r>
      <w:r w:rsidR="000063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27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 педагога, из них </w:t>
      </w:r>
      <w:r w:rsidR="000063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10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— внутренних совместителей. Из них 1 человек имеет среднее специальное образование и обучается в вузе. В 2022 году аттестаци</w:t>
      </w:r>
      <w:r w:rsidR="0000639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ю прошел 1 человек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— на высшую квалификационную категорию.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целях повышения качества образовательной деятельности в Школе проводится целенаправленная кадровая политика, основная цель которой — обеспечение оптимального баланса процессов обновления и сохранения численного и качественного состава кадров в его развитии, в соответствии потребностями Школы и требованиями действующего законодательства.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Основные принципы кадровой политики направлены:</w:t>
      </w:r>
    </w:p>
    <w:p w:rsidR="00E53BE1" w:rsidRPr="00172718" w:rsidRDefault="00E53BE1" w:rsidP="00172718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на сохранение, укрепление и развитие кадрового потенциала;</w:t>
      </w:r>
    </w:p>
    <w:p w:rsidR="00E53BE1" w:rsidRPr="00172718" w:rsidRDefault="00E53BE1" w:rsidP="00172718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создание квалифицированного коллектива, способного работать в современных условиях;</w:t>
      </w:r>
    </w:p>
    <w:p w:rsidR="00E53BE1" w:rsidRPr="00172718" w:rsidRDefault="00E53BE1" w:rsidP="00172718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повышения уровня квалификации персонала.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Оценивая кадровое обеспечение образовательной организации, являющееся одним из условий, которое определяет качество подготовки обучающихся, необходимо констатировать следующее:</w:t>
      </w:r>
    </w:p>
    <w:p w:rsidR="00E53BE1" w:rsidRPr="00172718" w:rsidRDefault="00E53BE1" w:rsidP="00172718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lastRenderedPageBreak/>
        <w:t>образовательная деятельность в Школе обеспечена квалифицированным профессиональным педагогическим составом;</w:t>
      </w:r>
    </w:p>
    <w:p w:rsidR="00E53BE1" w:rsidRPr="00172718" w:rsidRDefault="00E53BE1" w:rsidP="00172718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Школе создана устойчивая целевая кадровая система, в которой осуществляется подготовка новых кадров из числа собственных выпускников;</w:t>
      </w:r>
    </w:p>
    <w:p w:rsidR="00E53BE1" w:rsidRPr="00172718" w:rsidRDefault="00E53BE1" w:rsidP="00172718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кадровый потенциал Школы динамично развивается на основе целенаправленной работы по повышению квалификации педагогов.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связи с модернизацией в 2022 году электронного документооборота работники, чьи трудовые функции связаны с оформлением документов, прошли обучающие курсы по пользованию информационной платформой «1С: Предприятие» от разработчиков.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VII. Оценка качества учебно-методического и библиотечно-информационного обеспечения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Общая характеристика:</w:t>
      </w:r>
    </w:p>
    <w:p w:rsidR="00E53BE1" w:rsidRPr="00172718" w:rsidRDefault="00E53BE1" w:rsidP="0017271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объем библиотечного фонда — </w:t>
      </w:r>
      <w:r w:rsidR="000701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6008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единица;</w:t>
      </w:r>
    </w:p>
    <w:p w:rsidR="00E53BE1" w:rsidRPr="00172718" w:rsidRDefault="00E53BE1" w:rsidP="0017271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proofErr w:type="spellStart"/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книгообеспеченность</w:t>
      </w:r>
      <w:proofErr w:type="spellEnd"/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— 100 процентов;</w:t>
      </w:r>
    </w:p>
    <w:p w:rsidR="00E53BE1" w:rsidRPr="00172718" w:rsidRDefault="00E53BE1" w:rsidP="0017271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обращаемость — 3578 единиц в год;</w:t>
      </w:r>
    </w:p>
    <w:p w:rsidR="00E53BE1" w:rsidRPr="00172718" w:rsidRDefault="00E53BE1" w:rsidP="00172718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объем учебного фонда — 3131 единица.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Фонд библиотеки формируется за счет федерального, областного, местного бюджетов.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Состав фонда и его использование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3686"/>
        <w:gridCol w:w="2496"/>
        <w:gridCol w:w="2780"/>
      </w:tblGrid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№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Вид литературы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Количество единиц в фонде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Сколько экземпляров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выдавалось за год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Учебная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070104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6008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2139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Педагогическая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138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90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Художественная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2000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1300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Справочная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96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41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Языковедение, литературоведение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150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67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Естественно-научная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136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Техническая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</w:p>
        </w:tc>
      </w:tr>
      <w:tr w:rsidR="00E53BE1" w:rsidRPr="00172718" w:rsidTr="00E53BE1">
        <w:trPr>
          <w:jc w:val="center"/>
        </w:trPr>
        <w:tc>
          <w:tcPr>
            <w:tcW w:w="3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Общественно-политическая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85</w:t>
            </w:r>
          </w:p>
        </w:tc>
        <w:tc>
          <w:tcPr>
            <w:tcW w:w="30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37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  <w:t>Фонд библиотеки соответствует требованиям ФГОС, учебники фонда входят в федеральный перечень, утвержденный приказом Минпросвещения России от 21.09.2022 № 858.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библиотеке имеются электронные образовательные ресурсы — 1338 дисков; сетевые образовательные ресурсы — 60. Мультимедийные средства (презентации, электронные энциклопедии, дидактические материалы) — 300.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Средний уровень посещаемости библиотеки — 30 человек в день.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На официальном сайте школы есть страница библиотеки с информацией о работе и проводимых мероприятиях библиотеки Школы.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Оснащенность библиотеки учебными пособиями достаточная. Однако требуется дополнительное финансирование библиотеки на закупку периодических изданий и обновление фонда художественной литературы.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lastRenderedPageBreak/>
        <w:t>VIII. Оценка материально-технической базы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Материально-техническое обеспечение Школы позволяет реализовывать в полной мере образовательные программы. В Школе оборудованы </w:t>
      </w:r>
      <w:r w:rsidR="000701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17 учебных кабинета, 15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из них оснащен современной мультимедийной техникой, в том числе: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физике;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химии;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лаборатория по биологии;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два компьютерных класса;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столярная мастерская;</w:t>
      </w:r>
    </w:p>
    <w:p w:rsidR="00E53BE1" w:rsidRPr="00172718" w:rsidRDefault="00E53BE1" w:rsidP="00172718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кабинет технологии для девочек;</w:t>
      </w:r>
    </w:p>
    <w:p w:rsidR="00E53BE1" w:rsidRPr="00070104" w:rsidRDefault="00E53BE1" w:rsidP="00070104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кабинет </w:t>
      </w:r>
      <w:proofErr w:type="gramStart"/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ОБЖ </w:t>
      </w:r>
      <w:r w:rsidR="0007010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.</w:t>
      </w:r>
      <w:proofErr w:type="gramEnd"/>
    </w:p>
    <w:p w:rsidR="00070104" w:rsidRDefault="00070104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IX. Оценка функционирования внутренней системы оценки качества образования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В Школе утверждено </w:t>
      </w:r>
      <w:hyperlink r:id="rId15" w:anchor="/document/118/30289/" w:history="1">
        <w:r w:rsidRPr="00172718">
          <w:rPr>
            <w:rFonts w:ascii="Times New Roman" w:eastAsia="Times New Roman" w:hAnsi="Times New Roman" w:cs="Times New Roman"/>
            <w:i/>
            <w:iCs/>
            <w:color w:val="0047B3"/>
            <w:sz w:val="24"/>
            <w:szCs w:val="24"/>
            <w:lang w:eastAsia="ru-RU"/>
          </w:rPr>
          <w:t>Положение о внутренней системе оценки качества образования</w:t>
        </w:r>
      </w:hyperlink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от 31.05.2019. По итогам оценки качества образования в 2022 году выявлено, что уровень метапредметных результатов соответствуют среднему уровню, сформированность личностных результатов высокая.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По результатам анкетирования 2022 года выявлено, что количество родителей, которые удовлетворены общим ка</w:t>
      </w:r>
      <w:r w:rsidR="008F6C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чеством образования в Школе, — 8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3 процента, количество обучающихся, удовлетворенных образовательным процессом, — </w:t>
      </w:r>
      <w:r w:rsidR="008F6CE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88</w:t>
      </w: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процентов. Высказаны пожелания о введении профильного обучения с естественно-научными, социально-экономическими и технологическими классами. По итогам проведения заседания педсовета 13.12.2022 принято решение ввести профильное обучение в Школе по предложенным направлениям (приказ от 15.12.2022 № 167).</w:t>
      </w:r>
    </w:p>
    <w:p w:rsidR="00E53BE1" w:rsidRPr="00172718" w:rsidRDefault="00E53BE1" w:rsidP="00172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CC"/>
          <w:lang w:eastAsia="ru-RU"/>
        </w:rPr>
      </w:pP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CC"/>
          <w:lang w:eastAsia="ru-RU"/>
        </w:rPr>
        <w:t>Результаты анализа показателей деятельности организации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Данные приведены по состоянию на 30 декабря 2022 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4"/>
        <w:gridCol w:w="1380"/>
        <w:gridCol w:w="1785"/>
      </w:tblGrid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E53BE1" w:rsidRPr="00172718" w:rsidTr="00E53BE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112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 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успевающих на «4» и «5» по результатам промежуточной аттестации,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27 (24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3,6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ГИА выпускников 9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Средний балл ЕГЭ выпускников 11 класса по русскому языку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54,4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ЕГЭ выпускников 11 класса по математике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русскому языку,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неудовлетворительные результаты на ГИА по математике,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русскому языку,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результаты ниже установленного минимального количества баллов ЕГЭ по математике, от общей численности</w:t>
            </w:r>
          </w:p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 (50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не получили аттестаты,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не получили аттестаты,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8F6CE5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9 класса, которые получили аттестаты с отличием, от общей численности выпускников 9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выпускников 11 класса, которые получили аттестаты с отличием, от общей численности выпускников 11 класса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учащихся, которые принимали участие в олимпиадах, смотрах, конкурсах,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87 (77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 — победителей и призеров олимпиад, смотров, конкурсов от общей численности обучающихся,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регионального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 (14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федерального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международного уровня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Численность (удельный вес) учащихся по программам с углубленным изучением отдельных учебных предметов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 (3,5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профильного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по программам с применением дистанционных образовательных технологий, электронного обучения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учащихся в рамках сетевой формы реализации образовательных программ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 том числе количество 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25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 квалификационной категорией от общей численности таких работников, в 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 (35,7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8 (28,5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с 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 (0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больше 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18 (64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общей численности таких работников в 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до 30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 (14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от 55 лет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7 (42,8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педагогических и административно-хозяйственных работников, которые за последние 5 лет прошли повышение квалификации или профессиональную переподготовку,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35 (73%)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(удельный вес) педагогических и административно-хозяйственных работников, которые </w:t>
            </w: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прошли повышение квалификации по применению в образовательном процессе ФГОС, от 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28 (100</w:t>
            </w:r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%)</w:t>
            </w:r>
          </w:p>
        </w:tc>
      </w:tr>
      <w:tr w:rsidR="00E53BE1" w:rsidRPr="00172718" w:rsidTr="00E53BE1"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Инфраструктура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0,08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 учебно-методической литературы от общего количества единиц библиотечного фонда в расчете на одного учащегося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53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 школе читального зала библиотеки, в том числе наличие в ней:</w:t>
            </w:r>
          </w:p>
        </w:tc>
        <w:tc>
          <w:tcPr>
            <w:tcW w:w="13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рабочих мест для работы на компьютере или ноутбуке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</w:t>
            </w:r>
            <w:proofErr w:type="spellStart"/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средств сканирования и распознавания текста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выхода в интернет с библиотечных компьютеров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системы контроля распечатки материалов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да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(удельный вес) обучающихся, которые могут пользоваться широкополосным интернетом не менее 2 Мб/с, от 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(процент)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9664BB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112</w:t>
            </w:r>
            <w:bookmarkStart w:id="0" w:name="_GoBack"/>
            <w:bookmarkEnd w:id="0"/>
            <w:r w:rsidR="00E53BE1"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(100%)</w:t>
            </w:r>
          </w:p>
        </w:tc>
      </w:tr>
      <w:tr w:rsidR="00E53BE1" w:rsidRPr="00172718" w:rsidTr="00E53BE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 для образовательного процесса в расчете на одного обучающегося</w:t>
            </w:r>
          </w:p>
        </w:tc>
        <w:tc>
          <w:tcPr>
            <w:tcW w:w="13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7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3BE1" w:rsidRPr="00172718" w:rsidRDefault="00E53BE1" w:rsidP="00172718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7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3,13</w:t>
            </w:r>
          </w:p>
        </w:tc>
      </w:tr>
    </w:tbl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Анализ показателей указывает на то, что Школа имеет достаточную инфраструктуру, которая соответствует требованиям </w:t>
      </w:r>
      <w:hyperlink r:id="rId16" w:anchor="/document/99/566085656/" w:history="1">
        <w:r w:rsidRPr="00172718">
          <w:rPr>
            <w:rFonts w:ascii="Times New Roman" w:eastAsia="Times New Roman" w:hAnsi="Times New Roman" w:cs="Times New Roman"/>
            <w:i/>
            <w:iCs/>
            <w:color w:val="01745C"/>
            <w:sz w:val="24"/>
            <w:szCs w:val="24"/>
            <w:lang w:eastAsia="ru-RU"/>
          </w:rPr>
          <w:t>СП 2.4.3648-20</w:t>
        </w:r>
      </w:hyperlink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«Санитарно-эпидемиологические требования к организациям воспитания и обучения, отдыха и оздоровления детей и молодежи» и позволяет реализовывать образовательные программы в полном объеме в соответствии с ФГОС общего образования.</w:t>
      </w:r>
    </w:p>
    <w:p w:rsidR="00E53BE1" w:rsidRPr="00172718" w:rsidRDefault="00E53BE1" w:rsidP="001727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CC"/>
          <w:lang w:eastAsia="ru-RU"/>
        </w:rPr>
      </w:pPr>
      <w:r w:rsidRPr="0017271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Школа укомплектована достаточным количеством педагогических и иных работников, которые имеют высокую квалификацию и регулярно проходят повышение квалификации, что позволяет обеспечивать стабильных качественных результатов образовательных достижений обучающихся.</w:t>
      </w:r>
    </w:p>
    <w:p w:rsidR="00F66C1C" w:rsidRPr="00172718" w:rsidRDefault="00F66C1C" w:rsidP="001727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66C1C" w:rsidRPr="0017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DC3"/>
    <w:multiLevelType w:val="multilevel"/>
    <w:tmpl w:val="5C22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06C4E"/>
    <w:multiLevelType w:val="multilevel"/>
    <w:tmpl w:val="6DC4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6A76"/>
    <w:multiLevelType w:val="multilevel"/>
    <w:tmpl w:val="12A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D7DC0"/>
    <w:multiLevelType w:val="multilevel"/>
    <w:tmpl w:val="EEDA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B29DA"/>
    <w:multiLevelType w:val="hybridMultilevel"/>
    <w:tmpl w:val="9990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D6971"/>
    <w:multiLevelType w:val="multilevel"/>
    <w:tmpl w:val="C812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751DB"/>
    <w:multiLevelType w:val="multilevel"/>
    <w:tmpl w:val="06CE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C800B1"/>
    <w:multiLevelType w:val="multilevel"/>
    <w:tmpl w:val="5078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D47CE1"/>
    <w:multiLevelType w:val="multilevel"/>
    <w:tmpl w:val="525C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178DE"/>
    <w:multiLevelType w:val="multilevel"/>
    <w:tmpl w:val="776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743557"/>
    <w:multiLevelType w:val="multilevel"/>
    <w:tmpl w:val="344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017443"/>
    <w:multiLevelType w:val="multilevel"/>
    <w:tmpl w:val="0A72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A92BB4"/>
    <w:multiLevelType w:val="multilevel"/>
    <w:tmpl w:val="891E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90FFF"/>
    <w:multiLevelType w:val="multilevel"/>
    <w:tmpl w:val="D06A3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C7A93"/>
    <w:multiLevelType w:val="multilevel"/>
    <w:tmpl w:val="7B8A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0C2FEC"/>
    <w:multiLevelType w:val="multilevel"/>
    <w:tmpl w:val="5808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AA5265"/>
    <w:multiLevelType w:val="multilevel"/>
    <w:tmpl w:val="608C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434E0C"/>
    <w:multiLevelType w:val="multilevel"/>
    <w:tmpl w:val="BA7C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253EBB"/>
    <w:multiLevelType w:val="multilevel"/>
    <w:tmpl w:val="75E8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74673"/>
    <w:multiLevelType w:val="multilevel"/>
    <w:tmpl w:val="BFC8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A23C71"/>
    <w:multiLevelType w:val="multilevel"/>
    <w:tmpl w:val="E166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15"/>
  </w:num>
  <w:num w:numId="10">
    <w:abstractNumId w:val="8"/>
  </w:num>
  <w:num w:numId="11">
    <w:abstractNumId w:val="16"/>
  </w:num>
  <w:num w:numId="12">
    <w:abstractNumId w:val="18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2"/>
  </w:num>
  <w:num w:numId="18">
    <w:abstractNumId w:val="11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2"/>
    <w:rsid w:val="00006397"/>
    <w:rsid w:val="00070104"/>
    <w:rsid w:val="000D5A7F"/>
    <w:rsid w:val="001227E9"/>
    <w:rsid w:val="00172718"/>
    <w:rsid w:val="00250271"/>
    <w:rsid w:val="003C288F"/>
    <w:rsid w:val="004E2535"/>
    <w:rsid w:val="00783B0C"/>
    <w:rsid w:val="00897801"/>
    <w:rsid w:val="008F6CE5"/>
    <w:rsid w:val="009664BB"/>
    <w:rsid w:val="009C6A52"/>
    <w:rsid w:val="00A24192"/>
    <w:rsid w:val="00E317E4"/>
    <w:rsid w:val="00E509BA"/>
    <w:rsid w:val="00E53BE1"/>
    <w:rsid w:val="00EB2B63"/>
    <w:rsid w:val="00F6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4544"/>
  <w15:chartTrackingRefBased/>
  <w15:docId w15:val="{EA494E38-DBB8-4F8D-8F1D-D5444536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53BE1"/>
  </w:style>
  <w:style w:type="paragraph" w:customStyle="1" w:styleId="msonormal0">
    <w:name w:val="msonormal"/>
    <w:basedOn w:val="a"/>
    <w:rsid w:val="00E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E53BE1"/>
  </w:style>
  <w:style w:type="character" w:customStyle="1" w:styleId="sfwc">
    <w:name w:val="sfwc"/>
    <w:basedOn w:val="a0"/>
    <w:rsid w:val="00E53BE1"/>
  </w:style>
  <w:style w:type="character" w:customStyle="1" w:styleId="tooltippoint">
    <w:name w:val="tooltip__point"/>
    <w:basedOn w:val="a0"/>
    <w:rsid w:val="00E53BE1"/>
  </w:style>
  <w:style w:type="character" w:customStyle="1" w:styleId="tooltiptext">
    <w:name w:val="tooltip_text"/>
    <w:basedOn w:val="a0"/>
    <w:rsid w:val="00E53BE1"/>
  </w:style>
  <w:style w:type="character" w:styleId="a4">
    <w:name w:val="Strong"/>
    <w:basedOn w:val="a0"/>
    <w:uiPriority w:val="22"/>
    <w:qFormat/>
    <w:rsid w:val="00E53BE1"/>
    <w:rPr>
      <w:b/>
      <w:bCs/>
    </w:rPr>
  </w:style>
  <w:style w:type="character" w:styleId="a5">
    <w:name w:val="Hyperlink"/>
    <w:basedOn w:val="a0"/>
    <w:uiPriority w:val="99"/>
    <w:semiHidden/>
    <w:unhideWhenUsed/>
    <w:rsid w:val="00E53BE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53BE1"/>
    <w:rPr>
      <w:color w:val="800080"/>
      <w:u w:val="single"/>
    </w:rPr>
  </w:style>
  <w:style w:type="character" w:customStyle="1" w:styleId="recommendations-v4-block">
    <w:name w:val="recommendations-v4-block"/>
    <w:basedOn w:val="a0"/>
    <w:rsid w:val="00E53BE1"/>
  </w:style>
  <w:style w:type="character" w:customStyle="1" w:styleId="recommendations-v4-imagewrapper">
    <w:name w:val="recommendations-v4-image__wrapper"/>
    <w:basedOn w:val="a0"/>
    <w:rsid w:val="00E53BE1"/>
  </w:style>
  <w:style w:type="paragraph" w:styleId="a7">
    <w:name w:val="List Paragraph"/>
    <w:basedOn w:val="a"/>
    <w:uiPriority w:val="34"/>
    <w:qFormat/>
    <w:rsid w:val="00F6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olenka.zotova.1987@mail.ru</cp:lastModifiedBy>
  <cp:revision>7</cp:revision>
  <dcterms:created xsi:type="dcterms:W3CDTF">2023-03-08T15:03:00Z</dcterms:created>
  <dcterms:modified xsi:type="dcterms:W3CDTF">2023-05-19T03:49:00Z</dcterms:modified>
</cp:coreProperties>
</file>